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E863" w14:textId="77777777" w:rsidR="003F5EC6" w:rsidRPr="005F7883" w:rsidRDefault="003F5EC6" w:rsidP="003F5EC6">
      <w:pPr>
        <w:spacing w:after="0" w:line="276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5F7883">
        <w:rPr>
          <w:rFonts w:ascii="Arial" w:eastAsia="Times New Roman" w:hAnsi="Arial" w:cs="Arial"/>
          <w:b/>
          <w:noProof/>
          <w:sz w:val="19"/>
          <w:szCs w:val="19"/>
          <w:lang w:eastAsia="ru-RU"/>
        </w:rPr>
        <w:drawing>
          <wp:inline distT="0" distB="0" distL="0" distR="0" wp14:anchorId="2BF9B927" wp14:editId="2640E6DC">
            <wp:extent cx="590550" cy="666750"/>
            <wp:effectExtent l="19050" t="0" r="0" b="0"/>
            <wp:docPr id="1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http://www.rsoc.ru/i/log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http://www.rsoc.ru/i/logo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F5E29A" w14:textId="77777777" w:rsidR="003F5EC6" w:rsidRPr="005F7883" w:rsidRDefault="003F5EC6" w:rsidP="003F5EC6">
      <w:pPr>
        <w:spacing w:before="2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</w:pPr>
    </w:p>
    <w:p w14:paraId="2D02F01C" w14:textId="77777777" w:rsidR="003F5EC6" w:rsidRPr="005F7883" w:rsidRDefault="003F5EC6" w:rsidP="003F5EC6">
      <w:pPr>
        <w:spacing w:before="2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  <w:t>РОСКОМНАДЗОР</w:t>
      </w:r>
    </w:p>
    <w:p w14:paraId="64C2248E" w14:textId="77777777" w:rsidR="003F5EC6" w:rsidRPr="005F7883" w:rsidRDefault="003F5EC6" w:rsidP="003F5EC6">
      <w:pPr>
        <w:spacing w:before="2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  <w:t>УПРАВЛЕНИЕ ФЕДЕРАЛЬНОЙ СЛУЖБЫ ПО НАДЗОРУ В СФЕРЕ СВЯЗИ, ИНФОРМАЦИОННЫХ ТЕХНОЛОГИЙ И МАССОВЫХ КОММУНИКАЦИЙ</w:t>
      </w:r>
    </w:p>
    <w:p w14:paraId="0701593F" w14:textId="77777777" w:rsidR="003F5EC6" w:rsidRPr="005F7883" w:rsidRDefault="003F5EC6" w:rsidP="003F5E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color w:val="833C0B" w:themeColor="accent2" w:themeShade="80"/>
          <w:sz w:val="29"/>
          <w:szCs w:val="29"/>
          <w:lang w:eastAsia="ru-RU"/>
        </w:rPr>
        <w:t>ПО РЕСПУБЛИКЕ СЕВЕРНАЯ ОСЕТИЯ-АЛАНИЯ</w:t>
      </w:r>
    </w:p>
    <w:p w14:paraId="59C96A73" w14:textId="77777777" w:rsidR="003F5EC6" w:rsidRPr="005F7883" w:rsidRDefault="003F5EC6" w:rsidP="003F5E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14:paraId="1F05B032" w14:textId="77777777" w:rsidR="003F5EC6" w:rsidRPr="005F7883" w:rsidRDefault="003F5EC6" w:rsidP="003F5E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14:paraId="38452FA7" w14:textId="77777777" w:rsidR="003F5EC6" w:rsidRDefault="003F5EC6" w:rsidP="003F5E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Реквизиты для уплаты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административных</w:t>
      </w:r>
      <w:r w:rsidRPr="005F788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13420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штрафов за правонарушения в области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предпринимательской деятельности и деятельности саморегулируемых организаций в сфере деятельности Роскомнадзора</w:t>
      </w:r>
    </w:p>
    <w:p w14:paraId="5141EA11" w14:textId="6A8C7064" w:rsidR="003F5EC6" w:rsidRPr="00425DC8" w:rsidRDefault="003F5EC6" w:rsidP="003F5E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425D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(действуют с 1 января 202</w:t>
      </w:r>
      <w:r w:rsidR="0078371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2</w:t>
      </w:r>
      <w:r w:rsidRPr="00425D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года)</w:t>
      </w:r>
    </w:p>
    <w:p w14:paraId="68BD6431" w14:textId="6CF502A5" w:rsidR="003F5EC6" w:rsidRPr="005F7883" w:rsidRDefault="003F5EC6" w:rsidP="003F5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Получатель</w:t>
      </w:r>
      <w:r w:rsidRPr="005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УФК по РСО-Алания</w:t>
      </w:r>
      <w:r w:rsidR="0078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Управление Роскомнадзора по РСО-Алания)</w:t>
      </w:r>
    </w:p>
    <w:p w14:paraId="44B999B8" w14:textId="77777777" w:rsidR="003F5EC6" w:rsidRPr="005F7883" w:rsidRDefault="003F5EC6" w:rsidP="003F5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883">
        <w:rPr>
          <w:rFonts w:ascii="Times New Roman" w:eastAsia="Times New Roman" w:hAnsi="Times New Roman" w:cs="Times New Roman"/>
          <w:b/>
          <w:sz w:val="28"/>
          <w:szCs w:val="28"/>
        </w:rPr>
        <w:t>Лицевой счет</w:t>
      </w:r>
      <w:r w:rsidRPr="005F7883">
        <w:rPr>
          <w:rFonts w:ascii="Times New Roman" w:eastAsia="Times New Roman" w:hAnsi="Times New Roman" w:cs="Times New Roman"/>
          <w:sz w:val="28"/>
          <w:szCs w:val="28"/>
        </w:rPr>
        <w:t xml:space="preserve"> 04101А19050</w:t>
      </w:r>
    </w:p>
    <w:p w14:paraId="1F4B1398" w14:textId="77777777" w:rsidR="003F5EC6" w:rsidRPr="005F7883" w:rsidRDefault="003F5EC6" w:rsidP="003F5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 </w:t>
      </w:r>
      <w:r w:rsidRPr="005F7883">
        <w:rPr>
          <w:rFonts w:ascii="Times New Roman" w:eastAsia="Times New Roman" w:hAnsi="Times New Roman" w:cs="Times New Roman"/>
          <w:sz w:val="28"/>
          <w:szCs w:val="28"/>
          <w:lang w:eastAsia="ru-RU"/>
        </w:rPr>
        <w:t>1516396238</w:t>
      </w:r>
      <w:r w:rsidRPr="005F78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</w:t>
      </w:r>
      <w:r w:rsidRPr="005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151601001</w:t>
      </w:r>
    </w:p>
    <w:p w14:paraId="1E3B6957" w14:textId="6DFA2273" w:rsidR="003F5EC6" w:rsidRPr="005F7883" w:rsidRDefault="003F5EC6" w:rsidP="003F5E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получателя:</w:t>
      </w:r>
      <w:r w:rsidRPr="005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7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ОТДЕЛЕНИЕ-</w:t>
      </w:r>
      <w:r w:rsidRPr="005F78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НБ РЕСП.СЕВ.ОСЕТИЯ-АЛАНИЯ БАНКА РОССИИ</w:t>
      </w:r>
      <w:r w:rsidR="007837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//УФК по Республике Северная Осетия-Алания г.Владикавказ</w:t>
      </w:r>
    </w:p>
    <w:p w14:paraId="6844EE24" w14:textId="1EBFB85F" w:rsidR="003F5EC6" w:rsidRPr="005F7883" w:rsidRDefault="003F5EC6" w:rsidP="003F5EC6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</w:t>
      </w:r>
      <w:r w:rsidRPr="005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8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7837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5F78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9033</w:t>
      </w:r>
      <w:r w:rsidR="007837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5F78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</w:t>
      </w:r>
    </w:p>
    <w:p w14:paraId="7668A474" w14:textId="77777777" w:rsidR="001F6286" w:rsidRDefault="001F6286" w:rsidP="001F6286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ЕКС (Расчетный счет)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40102810945370000077</w:t>
      </w:r>
    </w:p>
    <w:p w14:paraId="2779F838" w14:textId="77777777" w:rsidR="001F6286" w:rsidRDefault="001F6286" w:rsidP="001F6286">
      <w:pPr>
        <w:spacing w:after="0" w:line="276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Казначейский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03100643000000011000</w:t>
      </w:r>
    </w:p>
    <w:p w14:paraId="7FC728C1" w14:textId="77777777" w:rsidR="003F5EC6" w:rsidRPr="005F7883" w:rsidRDefault="003F5EC6" w:rsidP="003F5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ОКТМО </w:t>
      </w:r>
      <w:r w:rsidRPr="005F7883">
        <w:rPr>
          <w:rFonts w:ascii="Times New Roman" w:eastAsia="Times New Roman" w:hAnsi="Times New Roman" w:cs="Times New Roman"/>
          <w:sz w:val="28"/>
          <w:szCs w:val="28"/>
          <w:lang w:eastAsia="ru-RU"/>
        </w:rPr>
        <w:t>90701000</w:t>
      </w:r>
    </w:p>
    <w:p w14:paraId="16737EA9" w14:textId="77777777" w:rsidR="003F5EC6" w:rsidRPr="005F7883" w:rsidRDefault="003F5EC6" w:rsidP="003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883">
        <w:rPr>
          <w:rFonts w:ascii="Times New Roman" w:eastAsia="Times New Roman" w:hAnsi="Times New Roman" w:cs="Times New Roman"/>
          <w:b/>
          <w:sz w:val="28"/>
          <w:szCs w:val="28"/>
        </w:rPr>
        <w:t xml:space="preserve">КБК 096 1 16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0114</w:t>
      </w:r>
      <w:r w:rsidRPr="005F78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Pr="005F7883">
        <w:rPr>
          <w:rFonts w:ascii="Times New Roman" w:eastAsia="Times New Roman" w:hAnsi="Times New Roman" w:cs="Times New Roman"/>
          <w:b/>
          <w:sz w:val="28"/>
          <w:szCs w:val="28"/>
        </w:rPr>
        <w:t xml:space="preserve"> 01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9002</w:t>
      </w:r>
      <w:r w:rsidRPr="005F7883">
        <w:rPr>
          <w:rFonts w:ascii="Times New Roman" w:eastAsia="Times New Roman" w:hAnsi="Times New Roman" w:cs="Times New Roman"/>
          <w:b/>
          <w:sz w:val="28"/>
          <w:szCs w:val="28"/>
        </w:rPr>
        <w:t xml:space="preserve"> 140 </w:t>
      </w:r>
      <w:r w:rsidRPr="005F788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Административные штрафы</w:t>
      </w:r>
      <w:r w:rsidRPr="00305857">
        <w:rPr>
          <w:rFonts w:ascii="Times New Roman" w:eastAsia="Times New Roman" w:hAnsi="Times New Roman" w:cs="Times New Roman"/>
          <w:sz w:val="28"/>
          <w:szCs w:val="28"/>
        </w:rPr>
        <w:t xml:space="preserve"> за правонарушения в области предпринимательской деятельности и деятельности саморегулируемых организаций в сфере деятельности Роскомнадзора</w:t>
      </w:r>
      <w:r w:rsidRPr="005F78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7CEC753" w14:textId="77777777" w:rsidR="003F5EC6" w:rsidRPr="005F7883" w:rsidRDefault="003F5EC6" w:rsidP="003F5EC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02C1A242" w14:textId="77777777" w:rsidR="003F5EC6" w:rsidRPr="005F7883" w:rsidRDefault="003F5EC6" w:rsidP="003F5EC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597A6F0E" w14:textId="77777777" w:rsidR="003F5EC6" w:rsidRPr="005F7883" w:rsidRDefault="003F5EC6" w:rsidP="003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490344F4" w14:textId="77777777" w:rsidR="003F5EC6" w:rsidRPr="005F7883" w:rsidRDefault="003F5EC6" w:rsidP="003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1D791F75" w14:textId="77777777" w:rsidR="003F5EC6" w:rsidRPr="005F7883" w:rsidRDefault="003F5EC6" w:rsidP="003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4AB884AD" w14:textId="77777777" w:rsidR="003F5EC6" w:rsidRPr="005F7883" w:rsidRDefault="003F5EC6" w:rsidP="003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23C6AB07" w14:textId="77777777" w:rsidR="003F5EC6" w:rsidRPr="005F7883" w:rsidRDefault="003F5EC6" w:rsidP="003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179BFEA4" w14:textId="77777777" w:rsidR="003F5EC6" w:rsidRPr="005F7883" w:rsidRDefault="003F5EC6" w:rsidP="003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56849DE9" w14:textId="77777777" w:rsidR="003F5EC6" w:rsidRPr="005F7883" w:rsidRDefault="003F5EC6" w:rsidP="003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38AAE6A9" w14:textId="77777777" w:rsidR="003F5EC6" w:rsidRPr="005F7883" w:rsidRDefault="003F5EC6" w:rsidP="003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0F5FB445" w14:textId="77777777" w:rsidR="003F5EC6" w:rsidRPr="005F7883" w:rsidRDefault="003F5EC6" w:rsidP="003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65936A7E" w14:textId="77777777" w:rsidR="003F5EC6" w:rsidRPr="005F7883" w:rsidRDefault="003F5EC6" w:rsidP="003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63696326" w14:textId="77777777" w:rsidR="003F5EC6" w:rsidRPr="005F7883" w:rsidRDefault="003F5EC6" w:rsidP="003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5D0DA0EA" w14:textId="77777777" w:rsidR="003F5EC6" w:rsidRDefault="003F5EC6" w:rsidP="003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6EE3115D" w14:textId="77777777" w:rsidR="003F5EC6" w:rsidRDefault="003F5EC6" w:rsidP="003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181E0D41" w14:textId="77777777" w:rsidR="003F5EC6" w:rsidRDefault="003F5EC6" w:rsidP="003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53EF42D1" w14:textId="77777777" w:rsidR="003F5EC6" w:rsidRPr="005F7883" w:rsidRDefault="003F5EC6" w:rsidP="003F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1CE31B5A" w14:textId="77777777" w:rsidR="003F5EC6" w:rsidRPr="005F7883" w:rsidRDefault="003F5EC6" w:rsidP="003F5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14:paraId="4F9D13DA" w14:textId="77777777" w:rsidR="003F5EC6" w:rsidRPr="005F7883" w:rsidRDefault="003F5EC6" w:rsidP="003F5E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5F7883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ОБРАЗЕЦ заполнения платежного поручения для уплаты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административного штрафа</w:t>
      </w:r>
      <w:r w:rsidRPr="0030585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за правонарушения в области предпринимательской деятельности и деятельности саморегулируемых организаций в сфере деятельности Роскомнадзора</w:t>
      </w:r>
      <w:r w:rsidRPr="00134206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 </w:t>
      </w:r>
    </w:p>
    <w:p w14:paraId="580F68F6" w14:textId="77777777" w:rsidR="003F5EC6" w:rsidRPr="005F7883" w:rsidRDefault="003F5EC6" w:rsidP="003F5EC6">
      <w:pPr>
        <w:autoSpaceDE w:val="0"/>
        <w:autoSpaceDN w:val="0"/>
        <w:spacing w:after="120" w:line="240" w:lineRule="auto"/>
        <w:ind w:left="80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788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  <w:r w:rsidRPr="005F788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 Положению Банка России</w:t>
      </w:r>
      <w:r w:rsidRPr="005F788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19 июня 2012 года № 383-П</w:t>
      </w:r>
      <w:r w:rsidRPr="005F788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“О правилах осуществления перевода денежных средств”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850"/>
        <w:gridCol w:w="567"/>
        <w:gridCol w:w="568"/>
        <w:gridCol w:w="851"/>
        <w:gridCol w:w="565"/>
        <w:gridCol w:w="285"/>
        <w:gridCol w:w="567"/>
        <w:gridCol w:w="142"/>
        <w:gridCol w:w="567"/>
        <w:gridCol w:w="425"/>
        <w:gridCol w:w="427"/>
        <w:gridCol w:w="397"/>
        <w:gridCol w:w="310"/>
      </w:tblGrid>
      <w:tr w:rsidR="003F5EC6" w:rsidRPr="005F7883" w14:paraId="51BC88AE" w14:textId="77777777" w:rsidTr="00EE3414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3A8C3E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30F6B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138777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0A2FF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BE0B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3F5EC6" w:rsidRPr="005F7883" w14:paraId="293C8004" w14:textId="77777777" w:rsidTr="00EE3414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46F80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657BF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0F07D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Списано со сч. плат.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6A46E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EF292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5EC6" w:rsidRPr="005F7883" w14:paraId="2A2ACCB3" w14:textId="77777777" w:rsidTr="00EE3414">
        <w:trPr>
          <w:gridAfter w:val="1"/>
          <w:wAfter w:w="310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7DD0B" w14:textId="77777777" w:rsidR="003F5EC6" w:rsidRPr="005F7883" w:rsidRDefault="003F5EC6" w:rsidP="00EE3414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Pr="005F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79C53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5183C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F87D9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B3F57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9A639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</w:p>
        </w:tc>
      </w:tr>
      <w:tr w:rsidR="003F5EC6" w:rsidRPr="005F7883" w14:paraId="02EBA4EE" w14:textId="77777777" w:rsidTr="00EE3414">
        <w:trPr>
          <w:gridAfter w:val="1"/>
          <w:wAfter w:w="310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BA965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E74A3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D6F1A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C02C5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C9346F6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9162DE7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5EC6" w:rsidRPr="005F7883" w14:paraId="6AFE1C83" w14:textId="77777777" w:rsidTr="00EE34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14:paraId="2522DFCE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14:paraId="45F0B529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7374" w:type="dxa"/>
            <w:gridSpan w:val="14"/>
            <w:tcBorders>
              <w:top w:val="nil"/>
              <w:right w:val="nil"/>
            </w:tcBorders>
          </w:tcPr>
          <w:p w14:paraId="3E62AFC6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EC6" w:rsidRPr="005F7883" w14:paraId="03A8A0B6" w14:textId="77777777" w:rsidTr="00EE3414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8C8C6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B1F15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44996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47DAFA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EC6" w:rsidRPr="005F7883" w14:paraId="4D101461" w14:textId="77777777" w:rsidTr="00EE3414">
        <w:trPr>
          <w:gridBefore w:val="1"/>
          <w:gridAfter w:val="2"/>
          <w:wBefore w:w="28" w:type="dxa"/>
          <w:wAfter w:w="707" w:type="dxa"/>
          <w:cantSplit/>
          <w:trHeight w:val="355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A0B34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6B9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0725C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EC6" w:rsidRPr="005F7883" w14:paraId="07550375" w14:textId="77777777" w:rsidTr="00EE3414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AA8B9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57B917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4992C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EC6" w:rsidRPr="005F7883" w14:paraId="3417EA5B" w14:textId="77777777" w:rsidTr="00EE3414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24424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D1277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7AA1C98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EC6" w:rsidRPr="005F7883" w14:paraId="6C4CB238" w14:textId="77777777" w:rsidTr="00EE3414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86778F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5BE8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3742D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EC6" w:rsidRPr="005F7883" w14:paraId="0567C7B4" w14:textId="77777777" w:rsidTr="00EE3414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E004F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EBB2E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9F9D72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EC6" w:rsidRPr="005F7883" w14:paraId="5899DB86" w14:textId="77777777" w:rsidTr="00EE3414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4FB16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6BC3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FD98C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EC6" w:rsidRPr="005F7883" w14:paraId="58BE5337" w14:textId="77777777" w:rsidTr="00EE3414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A669C2" w14:textId="77777777" w:rsidR="00B61883" w:rsidRPr="00B61883" w:rsidRDefault="00B61883" w:rsidP="00B61883">
            <w:pPr>
              <w:spacing w:after="0" w:line="240" w:lineRule="auto"/>
              <w:jc w:val="both"/>
              <w:rPr>
                <w:b/>
                <w:bCs/>
                <w:color w:val="1F4E79" w:themeColor="accent1" w:themeShade="80"/>
                <w:szCs w:val="28"/>
                <w:lang w:eastAsia="ru-RU"/>
              </w:rPr>
            </w:pPr>
            <w:r w:rsidRPr="00B61883">
              <w:rPr>
                <w:b/>
                <w:bCs/>
                <w:color w:val="1F4E79" w:themeColor="accent1" w:themeShade="80"/>
                <w:szCs w:val="28"/>
                <w:lang w:eastAsia="ru-RU"/>
              </w:rPr>
              <w:t>ОТДЕЛЕНИЕ-НБ РЕСП.СЕВ.ОСЕТИЯ-АЛАНИЯ БАНКА РОССИИ//УФК по Республике Северная Осетия-Алания г.Владикавказ</w:t>
            </w:r>
          </w:p>
          <w:p w14:paraId="218793B3" w14:textId="05A24E6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02B5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BAEF" w14:textId="6FED5EDC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</w:t>
            </w:r>
            <w:r w:rsidR="00B61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</w:t>
            </w: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9033</w:t>
            </w:r>
            <w:r w:rsidR="00B61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</w:t>
            </w: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00</w:t>
            </w:r>
          </w:p>
        </w:tc>
      </w:tr>
      <w:tr w:rsidR="003F5EC6" w:rsidRPr="005F7883" w14:paraId="4369758E" w14:textId="77777777" w:rsidTr="00EE3414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88B5081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C3171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2187F5" w14:textId="4AA14A82" w:rsidR="003F5EC6" w:rsidRPr="005F7883" w:rsidRDefault="001F628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4010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2</w:t>
            </w: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94537</w:t>
            </w: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77</w:t>
            </w:r>
            <w:r w:rsidR="003F5EC6" w:rsidRPr="005F7883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549A9" wp14:editId="514793A9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110490</wp:posOffset>
                      </wp:positionV>
                      <wp:extent cx="1750695" cy="1379220"/>
                      <wp:effectExtent l="828675" t="9525" r="11430" b="42100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50695" cy="1379220"/>
                              </a:xfrm>
                              <a:prstGeom prst="wedgeRoundRectCallout">
                                <a:avLst>
                                  <a:gd name="adj1" fmla="val 94792"/>
                                  <a:gd name="adj2" fmla="val 7752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8AE3C" w14:textId="77777777" w:rsidR="003F5EC6" w:rsidRPr="00BB25B5" w:rsidRDefault="003F5EC6" w:rsidP="003F5E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В реквизите 108 </w:t>
                                  </w:r>
                                  <w:r w:rsidRPr="00BB25B5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  <w:t>обязательно</w:t>
                                  </w: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указывается </w:t>
                                  </w:r>
                                  <w:r w:rsidRPr="00BB25B5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идентификатор сведений о физическом лице </w:t>
                                  </w:r>
                                </w:p>
                                <w:p w14:paraId="7C410697" w14:textId="77777777" w:rsidR="003F5EC6" w:rsidRPr="00BB25B5" w:rsidRDefault="003F5EC6" w:rsidP="003F5E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 w:rsidRPr="00AE53A3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СНИЛС</w:t>
                                  </w: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(при оплате физическими лицами).</w:t>
                                  </w:r>
                                </w:p>
                                <w:p w14:paraId="65A6C40B" w14:textId="77777777" w:rsidR="003F5EC6" w:rsidRPr="00BB25B5" w:rsidRDefault="003F5EC6" w:rsidP="003F5EC6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Для разделения двузначного значения типа идентификатора («14» - СНИЛС) используется знак «;».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После знака «;» указывается номер СНИЛС физического лица.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549A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115.85pt;margin-top:8.7pt;width:137.85pt;height:108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" adj="31275,27546">
                      <v:textbox>
                        <w:txbxContent>
                          <w:p w14:paraId="41F8AE3C" w14:textId="77777777" w:rsidR="003F5EC6" w:rsidRPr="00BB25B5" w:rsidRDefault="003F5EC6" w:rsidP="003F5E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В реквизите 108 </w:t>
                            </w:r>
                            <w:r w:rsidRPr="00BB25B5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обязательно</w:t>
                            </w: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указывается </w:t>
                            </w:r>
                            <w:r w:rsidRPr="00BB25B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идентификатор сведений о физическом лице </w:t>
                            </w:r>
                          </w:p>
                          <w:p w14:paraId="7C410697" w14:textId="77777777" w:rsidR="003F5EC6" w:rsidRPr="00BB25B5" w:rsidRDefault="003F5EC6" w:rsidP="003F5E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AE53A3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СНИЛС</w:t>
                            </w: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(при оплате физическими лицами).</w:t>
                            </w:r>
                          </w:p>
                          <w:p w14:paraId="65A6C40B" w14:textId="77777777" w:rsidR="003F5EC6" w:rsidRPr="00BB25B5" w:rsidRDefault="003F5EC6" w:rsidP="003F5EC6">
                            <w:pPr>
                              <w:spacing w:after="0"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>Для разделения двузначного значения типа идентификатора («14» - СНИЛС) используется знак «;».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>После знака «;» указывается номер СНИЛС физического лица.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5EC6" w:rsidRPr="005F7883" w14:paraId="13328C7D" w14:textId="77777777" w:rsidTr="00EE3414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FA13A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90357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6B1EF35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EC6" w:rsidRPr="005F7883" w14:paraId="65C56614" w14:textId="77777777" w:rsidTr="00EE3414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44EC9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  <w:r w:rsidRPr="00134206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1516396238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8F3169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  <w:r w:rsidRPr="00134206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151601001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7726C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9D54A8" w14:textId="179911BD" w:rsidR="003F5EC6" w:rsidRPr="005F7883" w:rsidRDefault="001F628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03100643000000011000</w:t>
            </w:r>
          </w:p>
        </w:tc>
      </w:tr>
      <w:tr w:rsidR="003F5EC6" w:rsidRPr="005F7883" w14:paraId="2E5D5595" w14:textId="77777777" w:rsidTr="00EE3414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E9FE2E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УФК по Республике Северная Осетия – Алания (Управление Роскомнадзора по Республике Северная Осетия – Алания) л/сч 04101А19050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0A7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DF65666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EC6" w:rsidRPr="005F7883" w14:paraId="4B673749" w14:textId="77777777" w:rsidTr="00EE3414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8F664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3C2F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6EB974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D83F0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4B5E23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EC6" w:rsidRPr="005F7883" w14:paraId="5EEDFEE4" w14:textId="77777777" w:rsidTr="00EE3414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0CBCD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60F8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3000B4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7E7EA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8AC7D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EC6" w:rsidRPr="005F7883" w14:paraId="0A7AD1A8" w14:textId="77777777" w:rsidTr="00EE3414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8559B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00EA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4D02C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068B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EE52D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EC6" w:rsidRPr="005F7883" w14:paraId="2BA2626A" w14:textId="77777777" w:rsidTr="00EE34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14:paraId="24C9D97F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096116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0114</w:t>
            </w:r>
            <w:r w:rsidRPr="0020641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019000</w:t>
            </w:r>
            <w:r w:rsidRPr="00206418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140</w:t>
            </w:r>
          </w:p>
        </w:tc>
        <w:tc>
          <w:tcPr>
            <w:tcW w:w="1134" w:type="dxa"/>
            <w:gridSpan w:val="2"/>
            <w:vAlign w:val="center"/>
          </w:tcPr>
          <w:p w14:paraId="6EA9B134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90701000</w:t>
            </w:r>
          </w:p>
        </w:tc>
        <w:tc>
          <w:tcPr>
            <w:tcW w:w="567" w:type="dxa"/>
            <w:vAlign w:val="center"/>
          </w:tcPr>
          <w:p w14:paraId="7F001072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</w:t>
            </w:r>
          </w:p>
        </w:tc>
        <w:tc>
          <w:tcPr>
            <w:tcW w:w="568" w:type="dxa"/>
            <w:vAlign w:val="center"/>
          </w:tcPr>
          <w:p w14:paraId="4083EFA8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14:paraId="208DDED1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14;ХХХХХХХХХХХ</w:t>
            </w:r>
          </w:p>
        </w:tc>
        <w:tc>
          <w:tcPr>
            <w:tcW w:w="709" w:type="dxa"/>
            <w:gridSpan w:val="2"/>
            <w:vAlign w:val="center"/>
          </w:tcPr>
          <w:p w14:paraId="7DA9C925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14:paraId="75968CBF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0</w:t>
            </w:r>
          </w:p>
        </w:tc>
      </w:tr>
      <w:tr w:rsidR="003F5EC6" w:rsidRPr="005F7883" w14:paraId="2C79C350" w14:textId="77777777" w:rsidTr="00EE3414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FA64D0F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16"/>
                <w:szCs w:val="16"/>
                <w:lang w:eastAsia="ru-RU"/>
              </w:rPr>
            </w:pPr>
          </w:p>
          <w:p w14:paraId="79E6F609" w14:textId="365965F5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>Уплата административного штрафа</w:t>
            </w:r>
            <w:r w:rsidRPr="00305857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 xml:space="preserve"> за правонарушения в области предпринимательской деятельности и деятельности саморегулируемых организаций в сфере деятельности Роскомнадзора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 xml:space="preserve"> по </w:t>
            </w:r>
            <w:r w:rsidR="00B61883"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 xml:space="preserve"> гл.14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lang w:eastAsia="ru-RU"/>
              </w:rPr>
              <w:t xml:space="preserve"> КоАП </w:t>
            </w:r>
            <w:r w:rsidRPr="00FD794E">
              <w:rPr>
                <w:rFonts w:ascii="Times New Roman" w:eastAsia="Times New Roman" w:hAnsi="Times New Roman" w:cs="Times New Roman"/>
                <w:b/>
                <w:i/>
                <w:color w:val="244061"/>
                <w:lang w:eastAsia="ru-RU"/>
              </w:rPr>
              <w:t>(указать номер соответствующей статьи)</w:t>
            </w:r>
          </w:p>
        </w:tc>
      </w:tr>
      <w:tr w:rsidR="003F5EC6" w:rsidRPr="005F7883" w14:paraId="6D992A79" w14:textId="77777777" w:rsidTr="00EE3414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469A45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14:paraId="27FF42E5" w14:textId="77777777" w:rsidR="003F5EC6" w:rsidRPr="005F7883" w:rsidRDefault="003F5EC6" w:rsidP="003F5EC6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8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</w:p>
    <w:p w14:paraId="06B60411" w14:textId="77777777" w:rsidR="003F5EC6" w:rsidRPr="005F7883" w:rsidRDefault="003F5EC6" w:rsidP="003F5EC6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88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F5EC6" w:rsidRPr="005F7883" w14:paraId="647C97DE" w14:textId="77777777" w:rsidTr="00EE3414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6AE7C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208843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185B89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EC6" w:rsidRPr="005F7883" w14:paraId="253C8FC6" w14:textId="77777777" w:rsidTr="00EE3414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DB1EA8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3C1EF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A3E2C9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0279D" w14:textId="77777777" w:rsidR="003F5EC6" w:rsidRPr="005F7883" w:rsidRDefault="003F5EC6" w:rsidP="00EE34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645B53" w14:textId="77777777" w:rsidR="003F5EC6" w:rsidRPr="005F7883" w:rsidRDefault="003F5EC6" w:rsidP="003F5EC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707474" w14:textId="77777777" w:rsidR="00DD7C15" w:rsidRDefault="00DD7C15" w:rsidP="00DD7C15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(десять суток со дня вручения или получения копии постановления) либо со дня истечения срока отсрочки или рассрочки исполнения постановления.</w:t>
      </w:r>
      <w:r>
        <w:rPr>
          <w:rFonts w:ascii="Open Sans" w:hAnsi="Open Sans" w:cs="Open Sans"/>
          <w:color w:val="000000"/>
          <w:sz w:val="20"/>
          <w:szCs w:val="20"/>
        </w:rPr>
        <w:br/>
        <w:t>Копию квитанции о перечислении административного штрафа необходимо направить в Управление Роскомнадзора по Северо-Кавказскому федеральному округу по адресу: 355040, Ставропольский край, г. Ставрополь, ул. Тухачевского, д. 8, или по адресу электронной почты: rsockanc26@rkn.gov.ru.</w:t>
      </w:r>
      <w:r>
        <w:rPr>
          <w:rFonts w:ascii="Open Sans" w:hAnsi="Open Sans" w:cs="Open Sans"/>
          <w:color w:val="000000"/>
          <w:sz w:val="20"/>
          <w:szCs w:val="20"/>
        </w:rPr>
        <w:br/>
        <w:t>Неоплата административного штрафа в установленный срок является административным правонарушением, ответственность за которое предусмотрена ст. 20.25 КоАП РФ. 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Административный штраф должен быть уплачен лицом, привлеченным к административной </w:t>
      </w:r>
      <w:r>
        <w:rPr>
          <w:rFonts w:ascii="Open Sans" w:hAnsi="Open Sans" w:cs="Open Sans"/>
          <w:color w:val="000000"/>
          <w:sz w:val="20"/>
          <w:szCs w:val="20"/>
        </w:rPr>
        <w:lastRenderedPageBreak/>
        <w:t>ответственности, не позднее шестидесяти дней со дня вступления постановления о наложении административного штрафа в законную силу (десять суток со дня вручения или получения копии постановления) либо со дня истечения срока отсрочки или рассрочки исполнения постановления.</w:t>
      </w:r>
      <w:r>
        <w:rPr>
          <w:rFonts w:ascii="Open Sans" w:hAnsi="Open Sans" w:cs="Open Sans"/>
          <w:color w:val="000000"/>
          <w:sz w:val="20"/>
          <w:szCs w:val="20"/>
        </w:rPr>
        <w:br/>
        <w:t>Копию квитанции о перечислении административного штрафа необходимо направить в Управление Роскомнадзора по Северо-Кавказскому федеральному округу по адресу: 355040, Ставропольский край, г. Ставрополь, ул. Тухачевского, д. 8, или по адресу электронной почты: rsockanc26@rkn.gov.ru.</w:t>
      </w:r>
      <w:r>
        <w:rPr>
          <w:rFonts w:ascii="Open Sans" w:hAnsi="Open Sans" w:cs="Open Sans"/>
          <w:color w:val="000000"/>
          <w:sz w:val="20"/>
          <w:szCs w:val="20"/>
        </w:rPr>
        <w:br/>
        <w:t>Неоплата административного штрафа в установленный срок является административным правонарушением, ответственность за которое предусмотрена ст. 20.25 КоАП РФ.</w:t>
      </w:r>
    </w:p>
    <w:p w14:paraId="2D3053D8" w14:textId="77777777" w:rsidR="00DD7C15" w:rsidRDefault="00DD7C15" w:rsidP="00DD7C15">
      <w:pPr>
        <w:pStyle w:val="heading2"/>
        <w:spacing w:before="150" w:beforeAutospacing="0" w:after="150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74278A83" w14:textId="77777777" w:rsidR="00D61139" w:rsidRDefault="00D61139"/>
    <w:sectPr w:rsidR="00D61139" w:rsidSect="00AB33B8">
      <w:pgSz w:w="11906" w:h="16838"/>
      <w:pgMar w:top="567" w:right="567" w:bottom="567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C6"/>
    <w:rsid w:val="000A3EC1"/>
    <w:rsid w:val="001F6286"/>
    <w:rsid w:val="003F5EC6"/>
    <w:rsid w:val="00783710"/>
    <w:rsid w:val="007B47FD"/>
    <w:rsid w:val="00B61883"/>
    <w:rsid w:val="00C769BB"/>
    <w:rsid w:val="00D61139"/>
    <w:rsid w:val="00D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B7B4"/>
  <w15:chartTrackingRefBased/>
  <w15:docId w15:val="{1B474162-D574-401D-B060-5B7E0199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rsid w:val="00DD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Admin</cp:lastModifiedBy>
  <cp:revision>4</cp:revision>
  <dcterms:created xsi:type="dcterms:W3CDTF">2022-06-24T12:26:00Z</dcterms:created>
  <dcterms:modified xsi:type="dcterms:W3CDTF">2022-06-24T12:59:00Z</dcterms:modified>
</cp:coreProperties>
</file>